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FBB820" w14:textId="4F007DC4" w:rsidR="009853F9" w:rsidRDefault="00E01CCC" w:rsidP="009853F9">
      <w:pPr>
        <w:jc w:val="center"/>
        <w:rPr>
          <w:b/>
          <w:sz w:val="36"/>
          <w:szCs w:val="36"/>
        </w:rPr>
      </w:pPr>
      <w:r>
        <w:rPr>
          <w:b/>
          <w:sz w:val="36"/>
          <w:szCs w:val="36"/>
        </w:rPr>
        <w:t xml:space="preserve">HST-144 </w:t>
      </w:r>
      <w:r w:rsidR="00BB17FB">
        <w:rPr>
          <w:b/>
          <w:sz w:val="36"/>
          <w:szCs w:val="36"/>
        </w:rPr>
        <w:t>Civil Rights Movement</w:t>
      </w:r>
      <w:r w:rsidRPr="00E01CCC">
        <w:rPr>
          <w:b/>
          <w:sz w:val="36"/>
          <w:szCs w:val="36"/>
        </w:rPr>
        <w:t xml:space="preserve"> Matrix</w:t>
      </w:r>
    </w:p>
    <w:p w14:paraId="5EFBB821" w14:textId="287E6492" w:rsidR="00E01CCC" w:rsidRDefault="00635FAA" w:rsidP="00E01CCC">
      <w:pPr>
        <w:spacing w:after="0"/>
        <w:rPr>
          <w:rFonts w:eastAsia="Times New Roman"/>
          <w:szCs w:val="24"/>
        </w:rPr>
      </w:pPr>
      <w:r w:rsidRPr="00635FAA">
        <w:rPr>
          <w:rFonts w:eastAsia="Times New Roman"/>
          <w:b/>
          <w:szCs w:val="24"/>
        </w:rPr>
        <w:t>Part I:</w:t>
      </w:r>
      <w:r>
        <w:rPr>
          <w:rFonts w:eastAsia="Times New Roman"/>
          <w:szCs w:val="24"/>
        </w:rPr>
        <w:t xml:space="preserve"> </w:t>
      </w:r>
      <w:r w:rsidR="00E01CCC" w:rsidRPr="00E01CCC">
        <w:rPr>
          <w:rFonts w:eastAsia="Times New Roman"/>
          <w:szCs w:val="24"/>
        </w:rPr>
        <w:t xml:space="preserve">Utilize the Topic </w:t>
      </w:r>
      <w:r w:rsidR="00FC7D2E">
        <w:rPr>
          <w:rFonts w:eastAsia="Times New Roman"/>
          <w:szCs w:val="24"/>
        </w:rPr>
        <w:t>6</w:t>
      </w:r>
      <w:r w:rsidR="00E01CCC" w:rsidRPr="00E01CCC">
        <w:rPr>
          <w:rFonts w:eastAsia="Times New Roman"/>
          <w:szCs w:val="24"/>
        </w:rPr>
        <w:t xml:space="preserve"> Readings as a resource to complete the "</w:t>
      </w:r>
      <w:r w:rsidR="00FC7D2E" w:rsidRPr="00FC7D2E">
        <w:rPr>
          <w:rFonts w:eastAsia="Times New Roman"/>
          <w:szCs w:val="24"/>
        </w:rPr>
        <w:t>Civil Rights Movement</w:t>
      </w:r>
      <w:r w:rsidR="00E01CCC" w:rsidRPr="00E01CCC">
        <w:rPr>
          <w:rFonts w:eastAsia="Times New Roman"/>
          <w:szCs w:val="24"/>
        </w:rPr>
        <w:t xml:space="preserve"> Matrix."</w:t>
      </w:r>
      <w:r w:rsidR="00E01CCC" w:rsidRPr="00E01CCC">
        <w:rPr>
          <w:rFonts w:eastAsia="Times New Roman"/>
          <w:b/>
          <w:szCs w:val="24"/>
        </w:rPr>
        <w:t xml:space="preserve"> </w:t>
      </w:r>
      <w:r w:rsidR="00E01CCC" w:rsidRPr="00E01CCC">
        <w:rPr>
          <w:rFonts w:eastAsia="Times New Roman"/>
          <w:szCs w:val="24"/>
        </w:rPr>
        <w:t>Be sure to</w:t>
      </w:r>
      <w:r w:rsidR="00E01CCC" w:rsidRPr="00E01CCC">
        <w:rPr>
          <w:rFonts w:eastAsia="Times New Roman"/>
          <w:b/>
          <w:szCs w:val="24"/>
        </w:rPr>
        <w:t xml:space="preserve"> </w:t>
      </w:r>
      <w:r w:rsidR="00E01CCC" w:rsidRPr="00E01CCC">
        <w:rPr>
          <w:rFonts w:eastAsia="Times New Roman"/>
          <w:szCs w:val="24"/>
        </w:rPr>
        <w:t>cite and reference all sources.</w:t>
      </w:r>
    </w:p>
    <w:p w14:paraId="21DFF9C9" w14:textId="77777777" w:rsidR="009F68F0" w:rsidRDefault="009F68F0" w:rsidP="00E01CCC">
      <w:pPr>
        <w:spacing w:after="0"/>
        <w:rPr>
          <w:rFonts w:eastAsia="Times New Roman"/>
          <w:szCs w:val="24"/>
        </w:rPr>
      </w:pPr>
    </w:p>
    <w:p w14:paraId="2157318E" w14:textId="031B658D" w:rsidR="009F68F0" w:rsidRPr="00E01CCC" w:rsidRDefault="009F68F0" w:rsidP="00E01CCC">
      <w:pPr>
        <w:spacing w:after="0"/>
        <w:rPr>
          <w:rFonts w:eastAsia="Times New Roman"/>
          <w:szCs w:val="24"/>
        </w:rPr>
      </w:pPr>
      <w:r>
        <w:rPr>
          <w:rFonts w:eastAsia="Times New Roman"/>
          <w:szCs w:val="24"/>
        </w:rPr>
        <w:t>Summarize and state the significance of each of the snapshots of the Civil Rights movement.</w:t>
      </w:r>
      <w:r w:rsidR="00205CAF">
        <w:rPr>
          <w:rFonts w:eastAsia="Times New Roman"/>
          <w:szCs w:val="24"/>
        </w:rPr>
        <w:t xml:space="preserve"> </w:t>
      </w:r>
      <w:r w:rsidR="00205CAF" w:rsidRPr="00205CAF">
        <w:rPr>
          <w:rFonts w:eastAsia="Times New Roman"/>
          <w:b/>
          <w:szCs w:val="24"/>
        </w:rPr>
        <w:t>The first one is an example.</w:t>
      </w:r>
    </w:p>
    <w:p w14:paraId="5EFBB822" w14:textId="77777777" w:rsidR="00E01CCC" w:rsidRPr="00E01CCC" w:rsidRDefault="00E01CCC" w:rsidP="00E01CCC">
      <w:pPr>
        <w:spacing w:after="0"/>
        <w:rPr>
          <w:rFonts w:eastAsia="Times New Roman"/>
          <w:szCs w:val="24"/>
        </w:rPr>
      </w:pPr>
    </w:p>
    <w:p w14:paraId="5EFBB823" w14:textId="77777777" w:rsidR="00E01CCC" w:rsidRPr="00E01CCC" w:rsidRDefault="00E01CCC" w:rsidP="00E01CCC">
      <w:pPr>
        <w:spacing w:after="0"/>
        <w:rPr>
          <w:rFonts w:eastAsia="Times New Roman"/>
          <w:bCs/>
          <w:szCs w:val="24"/>
          <w:lang w:eastAsia="ar-SA"/>
        </w:rPr>
      </w:pPr>
      <w:r w:rsidRPr="00E01CCC">
        <w:rPr>
          <w:rFonts w:eastAsia="Times New Roman"/>
          <w:bCs/>
          <w:szCs w:val="24"/>
          <w:lang w:eastAsia="ar-SA"/>
        </w:rPr>
        <w:t xml:space="preserve">This assignment uses a scoring guide. Instructors will be using the scoring guide to grade the assignment; therefore, students should review the scoring guide prior to beginning the assignment to become familiar with the assignment criteria and expectations for successful completion of the assignment. </w:t>
      </w:r>
    </w:p>
    <w:p w14:paraId="5EFBB824" w14:textId="77777777" w:rsidR="00E01CCC" w:rsidRPr="00E01CCC" w:rsidRDefault="00E01CCC" w:rsidP="00E01CCC">
      <w:pPr>
        <w:spacing w:after="0"/>
        <w:rPr>
          <w:rFonts w:eastAsia="Times New Roman"/>
          <w:szCs w:val="24"/>
        </w:rPr>
      </w:pPr>
    </w:p>
    <w:p w14:paraId="5EFBB825" w14:textId="77777777" w:rsidR="00E01CCC" w:rsidRPr="00E01CCC" w:rsidRDefault="00E01CCC" w:rsidP="00E01CCC">
      <w:pPr>
        <w:spacing w:after="120"/>
        <w:rPr>
          <w:rFonts w:eastAsia="Times New Roman"/>
          <w:szCs w:val="24"/>
        </w:rPr>
      </w:pPr>
      <w:r w:rsidRPr="00E01CCC">
        <w:rPr>
          <w:rFonts w:eastAsia="Times New Roman"/>
          <w:szCs w:val="24"/>
        </w:rPr>
        <w:t>While GCU style format is not required for the body of this assignment, solid academic writing is expected, and in-text citations and references should be presented using GCU documentation guidelines, which can be found in the GCU Style Guide, located in the Student Success Center.</w:t>
      </w:r>
    </w:p>
    <w:p w14:paraId="5EFBB826" w14:textId="38293E23" w:rsidR="006B7B81" w:rsidRDefault="00E01CCC" w:rsidP="00E01CCC">
      <w:pPr>
        <w:rPr>
          <w:rFonts w:eastAsia="Times New Roman"/>
          <w:szCs w:val="24"/>
        </w:rPr>
      </w:pPr>
      <w:r w:rsidRPr="00E01CCC">
        <w:rPr>
          <w:rFonts w:eastAsia="Times New Roman"/>
          <w:szCs w:val="24"/>
        </w:rPr>
        <w:t>You are not required to submit this assignment to Turnitin.</w:t>
      </w:r>
    </w:p>
    <w:p w14:paraId="3EEAFB18" w14:textId="7A283958" w:rsidR="00FC7D2E" w:rsidRDefault="00FC7D2E" w:rsidP="00E01CCC">
      <w:pPr>
        <w:rPr>
          <w:rFonts w:eastAsia="Times New Roman"/>
          <w:szCs w:val="24"/>
        </w:rPr>
      </w:pPr>
    </w:p>
    <w:tbl>
      <w:tblPr>
        <w:tblStyle w:val="TableGrid"/>
        <w:tblW w:w="0" w:type="auto"/>
        <w:tblLook w:val="04A0" w:firstRow="1" w:lastRow="0" w:firstColumn="1" w:lastColumn="0" w:noHBand="0" w:noVBand="1"/>
      </w:tblPr>
      <w:tblGrid>
        <w:gridCol w:w="3192"/>
        <w:gridCol w:w="3192"/>
        <w:gridCol w:w="3192"/>
      </w:tblGrid>
      <w:tr w:rsidR="009F68F0" w14:paraId="058EEDF9" w14:textId="77777777" w:rsidTr="009F68F0">
        <w:tc>
          <w:tcPr>
            <w:tcW w:w="3192" w:type="dxa"/>
          </w:tcPr>
          <w:p w14:paraId="03D64871" w14:textId="07782B75" w:rsidR="009F68F0" w:rsidRDefault="009F68F0" w:rsidP="00E01CCC">
            <w:pPr>
              <w:rPr>
                <w:rFonts w:eastAsia="Times New Roman"/>
                <w:szCs w:val="24"/>
              </w:rPr>
            </w:pPr>
            <w:r>
              <w:rPr>
                <w:rFonts w:eastAsia="Times New Roman"/>
                <w:szCs w:val="24"/>
              </w:rPr>
              <w:t>Snapshot</w:t>
            </w:r>
          </w:p>
        </w:tc>
        <w:tc>
          <w:tcPr>
            <w:tcW w:w="3192" w:type="dxa"/>
          </w:tcPr>
          <w:p w14:paraId="4EA5B745" w14:textId="2827E758" w:rsidR="009F68F0" w:rsidRDefault="009F68F0" w:rsidP="00E01CCC">
            <w:pPr>
              <w:rPr>
                <w:rFonts w:eastAsia="Times New Roman"/>
                <w:szCs w:val="24"/>
              </w:rPr>
            </w:pPr>
            <w:r>
              <w:rPr>
                <w:rFonts w:eastAsia="Times New Roman"/>
                <w:szCs w:val="24"/>
              </w:rPr>
              <w:t>Summary</w:t>
            </w:r>
          </w:p>
        </w:tc>
        <w:tc>
          <w:tcPr>
            <w:tcW w:w="3192" w:type="dxa"/>
          </w:tcPr>
          <w:p w14:paraId="4674AFF4" w14:textId="23194BF6" w:rsidR="009F68F0" w:rsidRDefault="009F68F0" w:rsidP="00E01CCC">
            <w:pPr>
              <w:rPr>
                <w:rFonts w:eastAsia="Times New Roman"/>
                <w:szCs w:val="24"/>
              </w:rPr>
            </w:pPr>
            <w:r>
              <w:rPr>
                <w:rFonts w:eastAsia="Times New Roman"/>
                <w:szCs w:val="24"/>
              </w:rPr>
              <w:t>Significance</w:t>
            </w:r>
          </w:p>
        </w:tc>
      </w:tr>
      <w:tr w:rsidR="009F68F0" w14:paraId="4ADF97BC" w14:textId="77777777" w:rsidTr="009F68F0">
        <w:tc>
          <w:tcPr>
            <w:tcW w:w="3192" w:type="dxa"/>
          </w:tcPr>
          <w:p w14:paraId="574C2420" w14:textId="634BA2C5" w:rsidR="009F68F0" w:rsidRDefault="00205CAF" w:rsidP="00E01CCC">
            <w:pPr>
              <w:rPr>
                <w:rFonts w:eastAsia="Times New Roman"/>
                <w:szCs w:val="24"/>
              </w:rPr>
            </w:pPr>
            <w:r>
              <w:rPr>
                <w:rFonts w:eastAsia="Times New Roman"/>
                <w:szCs w:val="24"/>
              </w:rPr>
              <w:t xml:space="preserve">Example: </w:t>
            </w:r>
            <w:r w:rsidR="009F68F0">
              <w:rPr>
                <w:rFonts w:eastAsia="Times New Roman"/>
                <w:szCs w:val="24"/>
              </w:rPr>
              <w:t>Second Mississippi Plan</w:t>
            </w:r>
          </w:p>
        </w:tc>
        <w:tc>
          <w:tcPr>
            <w:tcW w:w="3192" w:type="dxa"/>
          </w:tcPr>
          <w:p w14:paraId="1F12C215" w14:textId="5BCACF0A" w:rsidR="009F68F0" w:rsidRDefault="009F68F0" w:rsidP="009F68F0">
            <w:pPr>
              <w:rPr>
                <w:rFonts w:eastAsia="Times New Roman"/>
                <w:szCs w:val="24"/>
              </w:rPr>
            </w:pPr>
            <w:r>
              <w:rPr>
                <w:rFonts w:eastAsia="Times New Roman"/>
                <w:szCs w:val="24"/>
              </w:rPr>
              <w:t xml:space="preserve">The </w:t>
            </w:r>
            <w:r w:rsidRPr="009F68F0">
              <w:rPr>
                <w:rFonts w:eastAsia="Times New Roman"/>
                <w:szCs w:val="24"/>
              </w:rPr>
              <w:t>Second Mississippi Plan</w:t>
            </w:r>
            <w:r>
              <w:rPr>
                <w:rFonts w:eastAsia="Times New Roman"/>
                <w:szCs w:val="24"/>
              </w:rPr>
              <w:t xml:space="preserve"> was a series of laws that established barriers for former s</w:t>
            </w:r>
            <w:r w:rsidR="00205CAF">
              <w:rPr>
                <w:rFonts w:eastAsia="Times New Roman"/>
                <w:szCs w:val="24"/>
              </w:rPr>
              <w:t>laves from participating in voting, and included things like the poll tax, a fee for voting which many poor people could not pay, the literacy test, stating that one had to be able to read and write at a given standard in order to vote, which discriminated heavily against most former slaves, many of whom were illiterate. (citation)</w:t>
            </w:r>
          </w:p>
        </w:tc>
        <w:tc>
          <w:tcPr>
            <w:tcW w:w="3192" w:type="dxa"/>
          </w:tcPr>
          <w:p w14:paraId="2DAC6D08" w14:textId="4BB53E14" w:rsidR="009F68F0" w:rsidRDefault="00205CAF" w:rsidP="00205CAF">
            <w:pPr>
              <w:rPr>
                <w:rFonts w:eastAsia="Times New Roman"/>
                <w:szCs w:val="24"/>
              </w:rPr>
            </w:pPr>
            <w:r>
              <w:rPr>
                <w:rFonts w:eastAsia="Times New Roman"/>
                <w:szCs w:val="24"/>
              </w:rPr>
              <w:t>These laws were passed to prevent the former slaves from exercising any political power. In many of the Southern states, the black population was either even with or outnumbered the white population. These laws were set in motion to protect the status quo of power in the Southern states. These policies initiated in Mississippi were adapted by many of the other Southern states. (citation)</w:t>
            </w:r>
          </w:p>
        </w:tc>
      </w:tr>
      <w:tr w:rsidR="009F68F0" w14:paraId="647D26A1" w14:textId="77777777" w:rsidTr="009F68F0">
        <w:tc>
          <w:tcPr>
            <w:tcW w:w="3192" w:type="dxa"/>
          </w:tcPr>
          <w:p w14:paraId="7ECCDA3D" w14:textId="2B3D1371" w:rsidR="009F68F0" w:rsidRDefault="00BB2503" w:rsidP="00E01CCC">
            <w:pPr>
              <w:rPr>
                <w:rFonts w:eastAsia="Times New Roman"/>
                <w:szCs w:val="24"/>
              </w:rPr>
            </w:pPr>
            <w:r>
              <w:rPr>
                <w:rFonts w:eastAsia="Times New Roman"/>
                <w:szCs w:val="24"/>
              </w:rPr>
              <w:t>Pless</w:t>
            </w:r>
            <w:bookmarkStart w:id="0" w:name="_GoBack"/>
            <w:bookmarkEnd w:id="0"/>
            <w:r w:rsidR="00205CAF">
              <w:rPr>
                <w:rFonts w:eastAsia="Times New Roman"/>
                <w:szCs w:val="24"/>
              </w:rPr>
              <w:t xml:space="preserve">y v. Ferguson (1896) </w:t>
            </w:r>
          </w:p>
        </w:tc>
        <w:tc>
          <w:tcPr>
            <w:tcW w:w="3192" w:type="dxa"/>
          </w:tcPr>
          <w:p w14:paraId="13DD594A" w14:textId="77777777" w:rsidR="009F68F0" w:rsidRDefault="009F68F0" w:rsidP="00E01CCC">
            <w:pPr>
              <w:rPr>
                <w:rFonts w:eastAsia="Times New Roman"/>
                <w:szCs w:val="24"/>
              </w:rPr>
            </w:pPr>
          </w:p>
        </w:tc>
        <w:tc>
          <w:tcPr>
            <w:tcW w:w="3192" w:type="dxa"/>
          </w:tcPr>
          <w:p w14:paraId="2DB71A6A" w14:textId="77777777" w:rsidR="009F68F0" w:rsidRDefault="009F68F0" w:rsidP="00E01CCC">
            <w:pPr>
              <w:rPr>
                <w:rFonts w:eastAsia="Times New Roman"/>
                <w:szCs w:val="24"/>
              </w:rPr>
            </w:pPr>
          </w:p>
        </w:tc>
      </w:tr>
      <w:tr w:rsidR="004C5024" w14:paraId="40E51739" w14:textId="77777777" w:rsidTr="009F68F0">
        <w:tc>
          <w:tcPr>
            <w:tcW w:w="3192" w:type="dxa"/>
          </w:tcPr>
          <w:p w14:paraId="45AD413C" w14:textId="13230623" w:rsidR="004C5024" w:rsidRDefault="004C5024" w:rsidP="00E01CCC">
            <w:pPr>
              <w:rPr>
                <w:rFonts w:eastAsia="Times New Roman"/>
                <w:szCs w:val="24"/>
              </w:rPr>
            </w:pPr>
            <w:r>
              <w:rPr>
                <w:rFonts w:eastAsia="Times New Roman"/>
                <w:szCs w:val="24"/>
              </w:rPr>
              <w:t>Jim Crow Laws</w:t>
            </w:r>
          </w:p>
        </w:tc>
        <w:tc>
          <w:tcPr>
            <w:tcW w:w="3192" w:type="dxa"/>
          </w:tcPr>
          <w:p w14:paraId="22AC8426" w14:textId="77777777" w:rsidR="004C5024" w:rsidRDefault="004C5024" w:rsidP="00E01CCC">
            <w:pPr>
              <w:rPr>
                <w:rFonts w:eastAsia="Times New Roman"/>
                <w:szCs w:val="24"/>
              </w:rPr>
            </w:pPr>
          </w:p>
        </w:tc>
        <w:tc>
          <w:tcPr>
            <w:tcW w:w="3192" w:type="dxa"/>
          </w:tcPr>
          <w:p w14:paraId="4F56681E" w14:textId="77777777" w:rsidR="004C5024" w:rsidRDefault="004C5024" w:rsidP="00E01CCC">
            <w:pPr>
              <w:rPr>
                <w:rFonts w:eastAsia="Times New Roman"/>
                <w:szCs w:val="24"/>
              </w:rPr>
            </w:pPr>
          </w:p>
        </w:tc>
      </w:tr>
      <w:tr w:rsidR="00345293" w14:paraId="01B4F185" w14:textId="77777777" w:rsidTr="009F68F0">
        <w:tc>
          <w:tcPr>
            <w:tcW w:w="3192" w:type="dxa"/>
          </w:tcPr>
          <w:p w14:paraId="4EAF7BB1" w14:textId="16B0EED3" w:rsidR="00345293" w:rsidRDefault="00345293" w:rsidP="00E01CCC">
            <w:pPr>
              <w:rPr>
                <w:rFonts w:eastAsia="Times New Roman"/>
                <w:szCs w:val="24"/>
              </w:rPr>
            </w:pPr>
            <w:r>
              <w:rPr>
                <w:rFonts w:eastAsia="Times New Roman"/>
                <w:szCs w:val="24"/>
              </w:rPr>
              <w:lastRenderedPageBreak/>
              <w:t xml:space="preserve">Segregation in the </w:t>
            </w:r>
            <w:r w:rsidR="00C73C45">
              <w:rPr>
                <w:rFonts w:eastAsia="Times New Roman"/>
                <w:szCs w:val="24"/>
              </w:rPr>
              <w:t xml:space="preserve">World </w:t>
            </w:r>
            <w:r>
              <w:rPr>
                <w:rFonts w:eastAsia="Times New Roman"/>
                <w:szCs w:val="24"/>
              </w:rPr>
              <w:t>Wars</w:t>
            </w:r>
          </w:p>
        </w:tc>
        <w:tc>
          <w:tcPr>
            <w:tcW w:w="3192" w:type="dxa"/>
          </w:tcPr>
          <w:p w14:paraId="3D2910F0" w14:textId="77777777" w:rsidR="00345293" w:rsidRDefault="00345293" w:rsidP="00E01CCC">
            <w:pPr>
              <w:rPr>
                <w:rFonts w:eastAsia="Times New Roman"/>
                <w:szCs w:val="24"/>
              </w:rPr>
            </w:pPr>
          </w:p>
        </w:tc>
        <w:tc>
          <w:tcPr>
            <w:tcW w:w="3192" w:type="dxa"/>
          </w:tcPr>
          <w:p w14:paraId="6B7BA6A5" w14:textId="77777777" w:rsidR="00345293" w:rsidRDefault="00345293" w:rsidP="00E01CCC">
            <w:pPr>
              <w:rPr>
                <w:rFonts w:eastAsia="Times New Roman"/>
                <w:szCs w:val="24"/>
              </w:rPr>
            </w:pPr>
          </w:p>
        </w:tc>
      </w:tr>
      <w:tr w:rsidR="009F68F0" w14:paraId="2D164D5A" w14:textId="77777777" w:rsidTr="009F68F0">
        <w:tc>
          <w:tcPr>
            <w:tcW w:w="3192" w:type="dxa"/>
          </w:tcPr>
          <w:p w14:paraId="303FCB53" w14:textId="34448F84" w:rsidR="009F68F0" w:rsidRDefault="00205CAF" w:rsidP="00E01CCC">
            <w:pPr>
              <w:rPr>
                <w:rFonts w:eastAsia="Times New Roman"/>
                <w:szCs w:val="24"/>
              </w:rPr>
            </w:pPr>
            <w:r>
              <w:rPr>
                <w:rFonts w:eastAsia="Times New Roman"/>
                <w:szCs w:val="24"/>
              </w:rPr>
              <w:t>Brown v. Board of Education</w:t>
            </w:r>
            <w:r w:rsidR="001C49CD">
              <w:rPr>
                <w:rFonts w:eastAsia="Times New Roman"/>
                <w:szCs w:val="24"/>
              </w:rPr>
              <w:t xml:space="preserve"> (1954)</w:t>
            </w:r>
          </w:p>
        </w:tc>
        <w:tc>
          <w:tcPr>
            <w:tcW w:w="3192" w:type="dxa"/>
          </w:tcPr>
          <w:p w14:paraId="1A680B04" w14:textId="77777777" w:rsidR="009F68F0" w:rsidRDefault="009F68F0" w:rsidP="00E01CCC">
            <w:pPr>
              <w:rPr>
                <w:rFonts w:eastAsia="Times New Roman"/>
                <w:szCs w:val="24"/>
              </w:rPr>
            </w:pPr>
          </w:p>
        </w:tc>
        <w:tc>
          <w:tcPr>
            <w:tcW w:w="3192" w:type="dxa"/>
          </w:tcPr>
          <w:p w14:paraId="247B6675" w14:textId="77777777" w:rsidR="009F68F0" w:rsidRDefault="009F68F0" w:rsidP="00E01CCC">
            <w:pPr>
              <w:rPr>
                <w:rFonts w:eastAsia="Times New Roman"/>
                <w:szCs w:val="24"/>
              </w:rPr>
            </w:pPr>
          </w:p>
        </w:tc>
      </w:tr>
      <w:tr w:rsidR="009F68F0" w14:paraId="56708D38" w14:textId="77777777" w:rsidTr="009F68F0">
        <w:tc>
          <w:tcPr>
            <w:tcW w:w="3192" w:type="dxa"/>
          </w:tcPr>
          <w:p w14:paraId="4BA24E09" w14:textId="5A93E8AF" w:rsidR="009F68F0" w:rsidRDefault="00997208" w:rsidP="00E01CCC">
            <w:pPr>
              <w:rPr>
                <w:rFonts w:eastAsia="Times New Roman"/>
                <w:szCs w:val="24"/>
              </w:rPr>
            </w:pPr>
            <w:r>
              <w:rPr>
                <w:rFonts w:eastAsia="Times New Roman"/>
                <w:szCs w:val="24"/>
              </w:rPr>
              <w:t>Rosa Parks and the Montgomery Bus Boycott</w:t>
            </w:r>
          </w:p>
        </w:tc>
        <w:tc>
          <w:tcPr>
            <w:tcW w:w="3192" w:type="dxa"/>
          </w:tcPr>
          <w:p w14:paraId="2C988F08" w14:textId="77777777" w:rsidR="009F68F0" w:rsidRDefault="009F68F0" w:rsidP="00E01CCC">
            <w:pPr>
              <w:rPr>
                <w:rFonts w:eastAsia="Times New Roman"/>
                <w:szCs w:val="24"/>
              </w:rPr>
            </w:pPr>
          </w:p>
        </w:tc>
        <w:tc>
          <w:tcPr>
            <w:tcW w:w="3192" w:type="dxa"/>
          </w:tcPr>
          <w:p w14:paraId="73B3DEA0" w14:textId="77777777" w:rsidR="009F68F0" w:rsidRDefault="009F68F0" w:rsidP="00E01CCC">
            <w:pPr>
              <w:rPr>
                <w:rFonts w:eastAsia="Times New Roman"/>
                <w:szCs w:val="24"/>
              </w:rPr>
            </w:pPr>
          </w:p>
        </w:tc>
      </w:tr>
      <w:tr w:rsidR="009F68F0" w14:paraId="7D12782E" w14:textId="77777777" w:rsidTr="009F68F0">
        <w:tc>
          <w:tcPr>
            <w:tcW w:w="3192" w:type="dxa"/>
          </w:tcPr>
          <w:p w14:paraId="36E6892B" w14:textId="370EFD2B" w:rsidR="009F68F0" w:rsidRDefault="00997208" w:rsidP="00E01CCC">
            <w:pPr>
              <w:rPr>
                <w:rFonts w:eastAsia="Times New Roman"/>
                <w:szCs w:val="24"/>
              </w:rPr>
            </w:pPr>
            <w:r>
              <w:rPr>
                <w:rFonts w:eastAsia="Times New Roman"/>
                <w:szCs w:val="24"/>
              </w:rPr>
              <w:t>MLK Jr. and the Southern Christian Leadership Conference</w:t>
            </w:r>
            <w:r w:rsidR="001C49CD">
              <w:rPr>
                <w:rFonts w:eastAsia="Times New Roman"/>
                <w:szCs w:val="24"/>
              </w:rPr>
              <w:t xml:space="preserve"> (nonviolent resistance)</w:t>
            </w:r>
          </w:p>
        </w:tc>
        <w:tc>
          <w:tcPr>
            <w:tcW w:w="3192" w:type="dxa"/>
          </w:tcPr>
          <w:p w14:paraId="4528F8B5" w14:textId="77777777" w:rsidR="009F68F0" w:rsidRDefault="009F68F0" w:rsidP="00E01CCC">
            <w:pPr>
              <w:rPr>
                <w:rFonts w:eastAsia="Times New Roman"/>
                <w:szCs w:val="24"/>
              </w:rPr>
            </w:pPr>
          </w:p>
        </w:tc>
        <w:tc>
          <w:tcPr>
            <w:tcW w:w="3192" w:type="dxa"/>
          </w:tcPr>
          <w:p w14:paraId="4FDA1989" w14:textId="77777777" w:rsidR="009F68F0" w:rsidRDefault="009F68F0" w:rsidP="00E01CCC">
            <w:pPr>
              <w:rPr>
                <w:rFonts w:eastAsia="Times New Roman"/>
                <w:szCs w:val="24"/>
              </w:rPr>
            </w:pPr>
          </w:p>
        </w:tc>
      </w:tr>
      <w:tr w:rsidR="009F68F0" w14:paraId="6517FCB2" w14:textId="77777777" w:rsidTr="009F68F0">
        <w:tc>
          <w:tcPr>
            <w:tcW w:w="3192" w:type="dxa"/>
          </w:tcPr>
          <w:p w14:paraId="48996DA1" w14:textId="5B82F38A" w:rsidR="009F68F0" w:rsidRDefault="00997208" w:rsidP="00E01CCC">
            <w:pPr>
              <w:rPr>
                <w:rFonts w:eastAsia="Times New Roman"/>
                <w:szCs w:val="24"/>
              </w:rPr>
            </w:pPr>
            <w:r>
              <w:rPr>
                <w:rFonts w:eastAsia="Times New Roman"/>
                <w:szCs w:val="24"/>
              </w:rPr>
              <w:t xml:space="preserve">"I </w:t>
            </w:r>
            <w:r w:rsidR="00ED7CA3">
              <w:rPr>
                <w:rFonts w:eastAsia="Times New Roman"/>
                <w:szCs w:val="24"/>
              </w:rPr>
              <w:t>H</w:t>
            </w:r>
            <w:r>
              <w:rPr>
                <w:rFonts w:eastAsia="Times New Roman"/>
                <w:szCs w:val="24"/>
              </w:rPr>
              <w:t xml:space="preserve">ave a </w:t>
            </w:r>
            <w:r w:rsidR="00ED7CA3">
              <w:rPr>
                <w:rFonts w:eastAsia="Times New Roman"/>
                <w:szCs w:val="24"/>
              </w:rPr>
              <w:t>D</w:t>
            </w:r>
            <w:r>
              <w:rPr>
                <w:rFonts w:eastAsia="Times New Roman"/>
                <w:szCs w:val="24"/>
              </w:rPr>
              <w:t>ream" speech</w:t>
            </w:r>
          </w:p>
        </w:tc>
        <w:tc>
          <w:tcPr>
            <w:tcW w:w="3192" w:type="dxa"/>
          </w:tcPr>
          <w:p w14:paraId="410F8923" w14:textId="77777777" w:rsidR="009F68F0" w:rsidRDefault="009F68F0" w:rsidP="00E01CCC">
            <w:pPr>
              <w:rPr>
                <w:rFonts w:eastAsia="Times New Roman"/>
                <w:szCs w:val="24"/>
              </w:rPr>
            </w:pPr>
          </w:p>
        </w:tc>
        <w:tc>
          <w:tcPr>
            <w:tcW w:w="3192" w:type="dxa"/>
          </w:tcPr>
          <w:p w14:paraId="0C0CE0C7" w14:textId="77777777" w:rsidR="009F68F0" w:rsidRDefault="009F68F0" w:rsidP="00E01CCC">
            <w:pPr>
              <w:rPr>
                <w:rFonts w:eastAsia="Times New Roman"/>
                <w:szCs w:val="24"/>
              </w:rPr>
            </w:pPr>
          </w:p>
        </w:tc>
      </w:tr>
      <w:tr w:rsidR="009F68F0" w14:paraId="45AA9671" w14:textId="77777777" w:rsidTr="009F68F0">
        <w:tc>
          <w:tcPr>
            <w:tcW w:w="3192" w:type="dxa"/>
          </w:tcPr>
          <w:p w14:paraId="644620AA" w14:textId="04818ADB" w:rsidR="009F68F0" w:rsidRDefault="00997208" w:rsidP="00E01CCC">
            <w:pPr>
              <w:rPr>
                <w:rFonts w:eastAsia="Times New Roman"/>
                <w:szCs w:val="24"/>
              </w:rPr>
            </w:pPr>
            <w:r>
              <w:rPr>
                <w:rFonts w:eastAsia="Times New Roman"/>
                <w:szCs w:val="24"/>
              </w:rPr>
              <w:t>1964 Civil Rights Act</w:t>
            </w:r>
          </w:p>
        </w:tc>
        <w:tc>
          <w:tcPr>
            <w:tcW w:w="3192" w:type="dxa"/>
          </w:tcPr>
          <w:p w14:paraId="715FF817" w14:textId="77777777" w:rsidR="009F68F0" w:rsidRDefault="009F68F0" w:rsidP="00E01CCC">
            <w:pPr>
              <w:rPr>
                <w:rFonts w:eastAsia="Times New Roman"/>
                <w:szCs w:val="24"/>
              </w:rPr>
            </w:pPr>
          </w:p>
        </w:tc>
        <w:tc>
          <w:tcPr>
            <w:tcW w:w="3192" w:type="dxa"/>
          </w:tcPr>
          <w:p w14:paraId="09BD7E7F" w14:textId="77777777" w:rsidR="009F68F0" w:rsidRDefault="009F68F0" w:rsidP="00E01CCC">
            <w:pPr>
              <w:rPr>
                <w:rFonts w:eastAsia="Times New Roman"/>
                <w:szCs w:val="24"/>
              </w:rPr>
            </w:pPr>
          </w:p>
        </w:tc>
      </w:tr>
    </w:tbl>
    <w:p w14:paraId="5EFBB83A" w14:textId="5202C165" w:rsidR="00635FAA" w:rsidRDefault="00635FAA" w:rsidP="00E3078E"/>
    <w:p w14:paraId="5EFBB83B" w14:textId="77777777" w:rsidR="00635FAA" w:rsidRPr="00635FAA" w:rsidRDefault="00635FAA" w:rsidP="00E3078E">
      <w:pPr>
        <w:rPr>
          <w:b/>
        </w:rPr>
      </w:pPr>
      <w:r w:rsidRPr="00635FAA">
        <w:rPr>
          <w:b/>
        </w:rPr>
        <w:t>References</w:t>
      </w:r>
    </w:p>
    <w:sectPr w:rsidR="00635FAA" w:rsidRPr="00635FAA" w:rsidSect="00723B6D">
      <w:head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FBB83F" w14:textId="77777777" w:rsidR="00E01CCC" w:rsidRDefault="00E01CCC" w:rsidP="00E3078E">
      <w:pPr>
        <w:spacing w:after="0"/>
      </w:pPr>
      <w:r>
        <w:separator/>
      </w:r>
    </w:p>
  </w:endnote>
  <w:endnote w:type="continuationSeparator" w:id="0">
    <w:p w14:paraId="5EFBB840" w14:textId="77777777" w:rsidR="00E01CCC" w:rsidRDefault="00E01CCC"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font292">
    <w:charset w:val="8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FBB84A" w14:textId="77777777" w:rsidR="00723B6D" w:rsidRPr="00723B6D" w:rsidRDefault="00723B6D" w:rsidP="00723B6D">
    <w:pPr>
      <w:jc w:val="center"/>
    </w:pPr>
    <w:r w:rsidRPr="00723B6D">
      <w:t>© 201</w:t>
    </w:r>
    <w:r w:rsidR="00D2581D">
      <w:t>4</w:t>
    </w:r>
    <w:r w:rsidRPr="00723B6D">
      <w:t>. Grand Canyon University. All Rights Reserved.</w:t>
    </w:r>
  </w:p>
  <w:p w14:paraId="5EFBB84B" w14:textId="77777777" w:rsidR="00723B6D" w:rsidRDefault="00723B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FBB83D" w14:textId="77777777" w:rsidR="00E01CCC" w:rsidRDefault="00E01CCC" w:rsidP="00E3078E">
      <w:pPr>
        <w:spacing w:after="0"/>
      </w:pPr>
      <w:r>
        <w:separator/>
      </w:r>
    </w:p>
  </w:footnote>
  <w:footnote w:type="continuationSeparator" w:id="0">
    <w:p w14:paraId="5EFBB83E" w14:textId="77777777" w:rsidR="00E01CCC" w:rsidRDefault="00E01CCC" w:rsidP="00E3078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FBB842" w14:textId="77777777" w:rsidR="00E3078E" w:rsidRDefault="00E3078E" w:rsidP="002A3A3D">
    <w:pPr>
      <w:pStyle w:val="Header"/>
    </w:pPr>
  </w:p>
  <w:p w14:paraId="5EFBB843" w14:textId="77777777" w:rsidR="00E91BB7" w:rsidRDefault="00E91BB7" w:rsidP="002A3A3D">
    <w:pPr>
      <w:pStyle w:val="Header"/>
    </w:pPr>
  </w:p>
  <w:p w14:paraId="5EFBB844" w14:textId="77777777" w:rsidR="00E91BB7" w:rsidRDefault="00E91BB7" w:rsidP="002A3A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FBB847" w14:textId="77777777" w:rsidR="00723B6D" w:rsidRDefault="00723B6D">
    <w:pPr>
      <w:pStyle w:val="Header"/>
    </w:pPr>
    <w:r>
      <w:rPr>
        <w:noProof/>
      </w:rPr>
      <w:drawing>
        <wp:inline distT="0" distB="0" distL="0" distR="0" wp14:anchorId="5EFBB84C" wp14:editId="5EFBB84D">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5EFBB848" w14:textId="77777777" w:rsidR="00723B6D" w:rsidRDefault="00723B6D">
    <w:pPr>
      <w:pStyle w:val="Header"/>
    </w:pPr>
  </w:p>
  <w:p w14:paraId="5EFBB849" w14:textId="77777777" w:rsidR="00723B6D" w:rsidRDefault="00723B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1CCC"/>
    <w:rsid w:val="000310F3"/>
    <w:rsid w:val="000465AC"/>
    <w:rsid w:val="000B3382"/>
    <w:rsid w:val="00172786"/>
    <w:rsid w:val="00177289"/>
    <w:rsid w:val="001C49CD"/>
    <w:rsid w:val="00205CAF"/>
    <w:rsid w:val="002A3A3D"/>
    <w:rsid w:val="00345293"/>
    <w:rsid w:val="003E750F"/>
    <w:rsid w:val="00465373"/>
    <w:rsid w:val="00466F85"/>
    <w:rsid w:val="004C5024"/>
    <w:rsid w:val="004E59F7"/>
    <w:rsid w:val="0055210F"/>
    <w:rsid w:val="005B58DC"/>
    <w:rsid w:val="005C0CBA"/>
    <w:rsid w:val="005D688D"/>
    <w:rsid w:val="00635FAA"/>
    <w:rsid w:val="006B7B81"/>
    <w:rsid w:val="00723B6D"/>
    <w:rsid w:val="007F090F"/>
    <w:rsid w:val="008A7BB2"/>
    <w:rsid w:val="008C2F5E"/>
    <w:rsid w:val="00916D19"/>
    <w:rsid w:val="009177AC"/>
    <w:rsid w:val="009853F9"/>
    <w:rsid w:val="00997208"/>
    <w:rsid w:val="009F68F0"/>
    <w:rsid w:val="009F6C41"/>
    <w:rsid w:val="00AE30FC"/>
    <w:rsid w:val="00B43341"/>
    <w:rsid w:val="00BB17FB"/>
    <w:rsid w:val="00BB2503"/>
    <w:rsid w:val="00BD5403"/>
    <w:rsid w:val="00C16584"/>
    <w:rsid w:val="00C73C45"/>
    <w:rsid w:val="00C74DD5"/>
    <w:rsid w:val="00C957CA"/>
    <w:rsid w:val="00CB3DCC"/>
    <w:rsid w:val="00D078DF"/>
    <w:rsid w:val="00D2581D"/>
    <w:rsid w:val="00D56996"/>
    <w:rsid w:val="00D93063"/>
    <w:rsid w:val="00DD18BF"/>
    <w:rsid w:val="00E01CCC"/>
    <w:rsid w:val="00E3078E"/>
    <w:rsid w:val="00E91BB7"/>
    <w:rsid w:val="00E92949"/>
    <w:rsid w:val="00ED7CA3"/>
    <w:rsid w:val="00F94CC8"/>
    <w:rsid w:val="00FC7D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EFBB820"/>
  <w15:docId w15:val="{86B4E4BF-CFB1-4A89-ADB5-0BF3E025B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table" w:styleId="TableGrid">
    <w:name w:val="Table Grid"/>
    <w:basedOn w:val="TableNormal"/>
    <w:uiPriority w:val="59"/>
    <w:rsid w:val="00635F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72786"/>
    <w:rPr>
      <w:sz w:val="16"/>
      <w:szCs w:val="16"/>
    </w:rPr>
  </w:style>
  <w:style w:type="paragraph" w:styleId="CommentText">
    <w:name w:val="annotation text"/>
    <w:basedOn w:val="Normal"/>
    <w:link w:val="CommentTextChar"/>
    <w:uiPriority w:val="99"/>
    <w:semiHidden/>
    <w:unhideWhenUsed/>
    <w:rsid w:val="00172786"/>
    <w:rPr>
      <w:sz w:val="20"/>
      <w:szCs w:val="20"/>
    </w:rPr>
  </w:style>
  <w:style w:type="character" w:customStyle="1" w:styleId="CommentTextChar">
    <w:name w:val="Comment Text Char"/>
    <w:basedOn w:val="DefaultParagraphFont"/>
    <w:link w:val="CommentText"/>
    <w:uiPriority w:val="99"/>
    <w:semiHidden/>
    <w:rsid w:val="00172786"/>
  </w:style>
  <w:style w:type="paragraph" w:styleId="CommentSubject">
    <w:name w:val="annotation subject"/>
    <w:basedOn w:val="CommentText"/>
    <w:next w:val="CommentText"/>
    <w:link w:val="CommentSubjectChar"/>
    <w:uiPriority w:val="99"/>
    <w:semiHidden/>
    <w:unhideWhenUsed/>
    <w:rsid w:val="00172786"/>
    <w:rPr>
      <w:b/>
      <w:bCs/>
    </w:rPr>
  </w:style>
  <w:style w:type="character" w:customStyle="1" w:styleId="CommentSubjectChar">
    <w:name w:val="Comment Subject Char"/>
    <w:basedOn w:val="CommentTextChar"/>
    <w:link w:val="CommentSubject"/>
    <w:uiPriority w:val="99"/>
    <w:semiHidden/>
    <w:rsid w:val="001727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file>

<file path=customXml/item2.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D1AD6B577877374CBC122C33886E563A" ma:contentTypeVersion="18" ma:contentTypeDescription="Create a new Course Development document." ma:contentTypeScope="" ma:versionID="0edf5f2118ff960214ace0617b913732">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customXsn xmlns="http://schemas.microsoft.com/office/2006/metadata/customXsn">
  <xsnLocation/>
  <cached>True</cached>
  <openByDefault>False</openByDefault>
  <xsnScope/>
</customXs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Comments xmlns="http://schemas.microsoft.com/sharepoint/v3" xsi:nil="true"/>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Development</TermName>
          <TermId xmlns="http://schemas.microsoft.com/office/infopath/2007/PartnerControls">533941c5-78f9-4b70-9343-0feaf09f5b89</TermId>
        </TermInfo>
      </Terms>
    </DocumentTypeTaxHTField0>
    <TaxKeywordTaxHTField xmlns="30a82cfc-8d0b-455e-b705-4035c60ff9fd">
      <Terms xmlns="http://schemas.microsoft.com/office/infopath/2007/PartnerControls"/>
    </TaxKeywordTaxHTField>
    <CourseVersion xmlns="30a82cfc-8d0b-455e-b705-4035c60ff9fd" xsi:nil="true"/>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TaxCatchAll xmlns="30a82cfc-8d0b-455e-b705-4035c60ff9fd">
      <Value>2</Value>
      <Value>3</Value>
      <Value>72</Value>
      <Value>1</Value>
      <Value>4788</Value>
    </TaxCatchAll>
    <DocumentSubjectTaxHTField0 xmlns="http://schemas.microsoft.com/sharepoint/v3">
      <Terms xmlns="http://schemas.microsoft.com/office/infopath/2007/PartnerControls">
        <TermInfo xmlns="http://schemas.microsoft.com/office/infopath/2007/PartnerControls">
          <TermName xmlns="http://schemas.microsoft.com/office/infopath/2007/PartnerControls">HIS-144</TermName>
          <TermId xmlns="http://schemas.microsoft.com/office/infopath/2007/PartnerControls">2996fca3-42b6-4361-b582-9921f1a53b85</TermId>
        </TermInfo>
      </Terms>
    </DocumentSubjectTaxHTField0>
    <DocumentStatusTaxHTField0 xmlns="http://schemas.microsoft.com/sharepoint/v3">
      <Terms xmlns="http://schemas.microsoft.com/office/infopath/2007/PartnerControls"/>
    </DocumentStatusTaxHTField0>
  </documentManagement>
</p:properties>
</file>

<file path=customXml/itemProps1.xml><?xml version="1.0" encoding="utf-8"?>
<ds:datastoreItem xmlns:ds="http://schemas.openxmlformats.org/officeDocument/2006/customXml" ds:itemID="{32D73CA7-9230-48C1-94E8-D7BC2E5FFE45}"/>
</file>

<file path=customXml/itemProps2.xml><?xml version="1.0" encoding="utf-8"?>
<ds:datastoreItem xmlns:ds="http://schemas.openxmlformats.org/officeDocument/2006/customXml" ds:itemID="{B8B21352-2F18-4969-B0B6-87AA19F62B07}"/>
</file>

<file path=customXml/itemProps3.xml><?xml version="1.0" encoding="utf-8"?>
<ds:datastoreItem xmlns:ds="http://schemas.openxmlformats.org/officeDocument/2006/customXml" ds:itemID="{A0E3E6C5-38BA-4E8F-A73F-923D66FBF6F5}"/>
</file>

<file path=customXml/itemProps4.xml><?xml version="1.0" encoding="utf-8"?>
<ds:datastoreItem xmlns:ds="http://schemas.openxmlformats.org/officeDocument/2006/customXml" ds:itemID="{C8A6F230-CB7B-4EDB-8CD1-3EE8FA19EB5C}"/>
</file>

<file path=customXml/itemProps5.xml><?xml version="1.0" encoding="utf-8"?>
<ds:datastoreItem xmlns:ds="http://schemas.openxmlformats.org/officeDocument/2006/customXml" ds:itemID="{DEF2748D-3116-4B1A-856E-DB65B581CA45}"/>
</file>

<file path=docProps/app.xml><?xml version="1.0" encoding="utf-8"?>
<Properties xmlns="http://schemas.openxmlformats.org/officeDocument/2006/extended-properties" xmlns:vt="http://schemas.openxmlformats.org/officeDocument/2006/docPropsVTypes">
  <Template>Normal.dotm</Template>
  <TotalTime>34</TotalTime>
  <Pages>2</Pages>
  <Words>319</Words>
  <Characters>1820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2135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Franklin Haynes</dc:creator>
  <cp:keywords/>
  <cp:lastModifiedBy>Craig Bragg</cp:lastModifiedBy>
  <cp:revision>12</cp:revision>
  <dcterms:created xsi:type="dcterms:W3CDTF">2014-06-03T22:18:00Z</dcterms:created>
  <dcterms:modified xsi:type="dcterms:W3CDTF">2017-06-13T22:14:00Z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0x010100A30BC5E90BED914E81F4B67CDEADBEEF0072B4D5296E9CCD41A4B955E8BC4A98B900D1AD6B577877374CBC122C33886E563A</vt:lpwstr>
  </property>
  <property fmtid="{D5CDD505-2E9C-101B-9397-08002B2CF9AE}" pid="3" name="TaxKeyword">
    <vt:lpwstr/>
  </property>
  <property fmtid="{D5CDD505-2E9C-101B-9397-08002B2CF9AE}" pid="4" name="DocumentDepartment">
    <vt:lpwstr>3;#Academic Program and Course Development|59abafec-cbf5-4238-a796-a3b74278f4db</vt:lpwstr>
  </property>
  <property fmtid="{D5CDD505-2E9C-101B-9397-08002B2CF9AE}" pid="5" name="DocumentType">
    <vt:lpwstr>72;#Course Development|533941c5-78f9-4b70-9343-0feaf09f5b89</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DocumentSubject">
    <vt:lpwstr>4788;#HIS-144|2996fca3-42b6-4361-b582-9921f1a53b85</vt:lpwstr>
  </property>
  <property fmtid="{D5CDD505-2E9C-101B-9397-08002B2CF9AE}" pid="9" name="DocumentStatus">
    <vt:lpwstr/>
  </property>
  <property fmtid="{D5CDD505-2E9C-101B-9397-08002B2CF9AE}" pid="10" name="DocumentCategory">
    <vt:lpwstr/>
  </property>
</Properties>
</file>